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67" w:type="dxa"/>
        <w:tblCellMar>
          <w:left w:w="0" w:type="dxa"/>
          <w:right w:w="0" w:type="dxa"/>
        </w:tblCellMar>
        <w:tblLook w:val="0000" w:firstRow="0" w:lastRow="0" w:firstColumn="0" w:lastColumn="0" w:noHBand="0" w:noVBand="0"/>
      </w:tblPr>
      <w:tblGrid>
        <w:gridCol w:w="4253"/>
        <w:gridCol w:w="5953"/>
      </w:tblGrid>
      <w:tr w:rsidR="007F6A2C" w:rsidRPr="007F6A2C" w:rsidTr="000F494C">
        <w:trPr>
          <w:trHeight w:val="864"/>
        </w:trPr>
        <w:tc>
          <w:tcPr>
            <w:tcW w:w="4253" w:type="dxa"/>
            <w:tcMar>
              <w:top w:w="0" w:type="dxa"/>
              <w:left w:w="108" w:type="dxa"/>
              <w:bottom w:w="0" w:type="dxa"/>
              <w:right w:w="108" w:type="dxa"/>
            </w:tcMar>
          </w:tcPr>
          <w:p w:rsidR="0051253B" w:rsidRPr="007F6A2C" w:rsidRDefault="00303054" w:rsidP="00F762FF">
            <w:pPr>
              <w:jc w:val="center"/>
              <w:rPr>
                <w:color w:val="000000" w:themeColor="text1"/>
                <w:sz w:val="26"/>
                <w:szCs w:val="26"/>
              </w:rPr>
            </w:pPr>
            <w:r w:rsidRPr="007F6A2C">
              <w:rPr>
                <w:b/>
                <w:bCs/>
                <w:noProof/>
                <w:color w:val="000000" w:themeColor="text1"/>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643890</wp:posOffset>
                      </wp:positionH>
                      <wp:positionV relativeFrom="paragraph">
                        <wp:posOffset>241934</wp:posOffset>
                      </wp:positionV>
                      <wp:extent cx="11144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A19A4" id="_x0000_t32" coordsize="21600,21600" o:spt="32" o:oned="t" path="m,l21600,21600e" filled="f">
                      <v:path arrowok="t" fillok="f" o:connecttype="none"/>
                      <o:lock v:ext="edit" shapetype="t"/>
                    </v:shapetype>
                    <v:shape id="Straight Arrow Connector 5" o:spid="_x0000_s1026" type="#_x0000_t32" style="position:absolute;margin-left:50.7pt;margin-top:19.05pt;width:87.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3UIgIAAEo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"/>
                  </w:pict>
                </mc:Fallback>
              </mc:AlternateContent>
            </w:r>
            <w:r w:rsidR="0051253B" w:rsidRPr="007F6A2C">
              <w:rPr>
                <w:b/>
                <w:bCs/>
                <w:color w:val="000000" w:themeColor="text1"/>
                <w:sz w:val="26"/>
                <w:szCs w:val="26"/>
              </w:rPr>
              <w:t>BỘ GIÁO DỤC VÀ ĐÀO TẠO</w:t>
            </w:r>
            <w:r w:rsidR="0051253B" w:rsidRPr="007F6A2C">
              <w:rPr>
                <w:b/>
                <w:bCs/>
                <w:color w:val="000000" w:themeColor="text1"/>
                <w:sz w:val="26"/>
                <w:szCs w:val="26"/>
              </w:rPr>
              <w:br/>
            </w:r>
          </w:p>
        </w:tc>
        <w:tc>
          <w:tcPr>
            <w:tcW w:w="5953" w:type="dxa"/>
            <w:tcMar>
              <w:top w:w="0" w:type="dxa"/>
              <w:left w:w="108" w:type="dxa"/>
              <w:bottom w:w="0" w:type="dxa"/>
              <w:right w:w="108" w:type="dxa"/>
            </w:tcMar>
          </w:tcPr>
          <w:p w:rsidR="0051253B" w:rsidRPr="007F6A2C" w:rsidRDefault="00303054" w:rsidP="00F762FF">
            <w:pPr>
              <w:ind w:hanging="305"/>
              <w:jc w:val="center"/>
              <w:rPr>
                <w:color w:val="000000" w:themeColor="text1"/>
                <w:sz w:val="26"/>
                <w:szCs w:val="26"/>
              </w:rPr>
            </w:pPr>
            <w:r w:rsidRPr="007F6A2C">
              <w:rPr>
                <w:noProof/>
                <w:color w:val="000000" w:themeColor="text1"/>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677545</wp:posOffset>
                      </wp:positionH>
                      <wp:positionV relativeFrom="paragraph">
                        <wp:posOffset>433070</wp:posOffset>
                      </wp:positionV>
                      <wp:extent cx="22288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75021" id="Straight Arrow Connector 4" o:spid="_x0000_s1026" type="#_x0000_t32" style="position:absolute;margin-left:53.35pt;margin-top:34.1pt;width:17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SO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"/>
                  </w:pict>
                </mc:Fallback>
              </mc:AlternateContent>
            </w:r>
            <w:r w:rsidR="0051253B" w:rsidRPr="007F6A2C">
              <w:rPr>
                <w:b/>
                <w:bCs/>
                <w:color w:val="000000" w:themeColor="text1"/>
                <w:sz w:val="26"/>
                <w:szCs w:val="26"/>
              </w:rPr>
              <w:t>CỘNG HÒA XÃ HỘI CHỦ NGHĨA VIỆT NAM</w:t>
            </w:r>
            <w:r w:rsidR="0051253B" w:rsidRPr="007F6A2C">
              <w:rPr>
                <w:b/>
                <w:bCs/>
                <w:color w:val="000000" w:themeColor="text1"/>
                <w:sz w:val="26"/>
                <w:szCs w:val="26"/>
              </w:rPr>
              <w:br/>
            </w:r>
            <w:r w:rsidR="0051253B" w:rsidRPr="007F6A2C">
              <w:rPr>
                <w:b/>
                <w:bCs/>
                <w:color w:val="000000" w:themeColor="text1"/>
                <w:szCs w:val="28"/>
              </w:rPr>
              <w:t>Độc lập – Tự do – Hạnh phúc</w:t>
            </w:r>
            <w:r w:rsidR="0051253B" w:rsidRPr="007F6A2C">
              <w:rPr>
                <w:b/>
                <w:bCs/>
                <w:color w:val="000000" w:themeColor="text1"/>
                <w:szCs w:val="28"/>
              </w:rPr>
              <w:br/>
            </w:r>
          </w:p>
        </w:tc>
      </w:tr>
      <w:tr w:rsidR="007F6A2C" w:rsidRPr="007F6A2C" w:rsidTr="000F494C">
        <w:trPr>
          <w:trHeight w:val="216"/>
        </w:trPr>
        <w:tc>
          <w:tcPr>
            <w:tcW w:w="4253" w:type="dxa"/>
            <w:tcMar>
              <w:top w:w="0" w:type="dxa"/>
              <w:left w:w="108" w:type="dxa"/>
              <w:bottom w:w="0" w:type="dxa"/>
              <w:right w:w="108" w:type="dxa"/>
            </w:tcMar>
          </w:tcPr>
          <w:p w:rsidR="0051253B" w:rsidRPr="007F6A2C" w:rsidRDefault="0051253B" w:rsidP="000F494C">
            <w:pPr>
              <w:jc w:val="center"/>
              <w:rPr>
                <w:color w:val="000000" w:themeColor="text1"/>
                <w:sz w:val="26"/>
                <w:szCs w:val="26"/>
              </w:rPr>
            </w:pPr>
            <w:r w:rsidRPr="007F6A2C">
              <w:rPr>
                <w:color w:val="000000" w:themeColor="text1"/>
                <w:sz w:val="26"/>
                <w:szCs w:val="26"/>
              </w:rPr>
              <w:t>Số:        /2019/TT-BGDĐT</w:t>
            </w:r>
          </w:p>
        </w:tc>
        <w:tc>
          <w:tcPr>
            <w:tcW w:w="5953" w:type="dxa"/>
            <w:tcMar>
              <w:top w:w="0" w:type="dxa"/>
              <w:left w:w="108" w:type="dxa"/>
              <w:bottom w:w="0" w:type="dxa"/>
              <w:right w:w="108" w:type="dxa"/>
            </w:tcMar>
          </w:tcPr>
          <w:p w:rsidR="0051253B" w:rsidRPr="007F6A2C" w:rsidRDefault="0051253B" w:rsidP="000F494C">
            <w:pPr>
              <w:jc w:val="center"/>
              <w:rPr>
                <w:color w:val="000000" w:themeColor="text1"/>
                <w:sz w:val="26"/>
                <w:szCs w:val="26"/>
              </w:rPr>
            </w:pPr>
            <w:r w:rsidRPr="007F6A2C">
              <w:rPr>
                <w:i/>
                <w:iCs/>
                <w:color w:val="000000" w:themeColor="text1"/>
                <w:sz w:val="26"/>
                <w:szCs w:val="26"/>
              </w:rPr>
              <w:t>Hà Nội, ngày       tháng       năm 2019</w:t>
            </w:r>
          </w:p>
        </w:tc>
      </w:tr>
    </w:tbl>
    <w:p w:rsidR="0051253B" w:rsidRPr="007F6A2C" w:rsidRDefault="0051253B" w:rsidP="0051253B">
      <w:pPr>
        <w:spacing w:before="120" w:after="120" w:line="320" w:lineRule="exact"/>
        <w:ind w:firstLine="567"/>
        <w:jc w:val="both"/>
        <w:rPr>
          <w:color w:val="000000" w:themeColor="text1"/>
          <w:szCs w:val="28"/>
        </w:rPr>
      </w:pPr>
      <w:r w:rsidRPr="007F6A2C">
        <w:rPr>
          <w:color w:val="000000" w:themeColor="text1"/>
          <w:szCs w:val="28"/>
        </w:rPr>
        <w:t> </w:t>
      </w:r>
    </w:p>
    <w:p w:rsidR="0051253B" w:rsidRPr="007F6A2C" w:rsidRDefault="0051253B" w:rsidP="00A43F7C">
      <w:pPr>
        <w:spacing w:after="0"/>
        <w:jc w:val="center"/>
        <w:rPr>
          <w:color w:val="000000" w:themeColor="text1"/>
          <w:szCs w:val="28"/>
        </w:rPr>
      </w:pPr>
      <w:r w:rsidRPr="007F6A2C">
        <w:rPr>
          <w:b/>
          <w:bCs/>
          <w:color w:val="000000" w:themeColor="text1"/>
          <w:szCs w:val="28"/>
        </w:rPr>
        <w:t>THÔNG TƯ</w:t>
      </w:r>
    </w:p>
    <w:p w:rsidR="00140F65" w:rsidRDefault="00303054" w:rsidP="00A43F7C">
      <w:pPr>
        <w:spacing w:after="0"/>
        <w:jc w:val="center"/>
        <w:rPr>
          <w:b/>
          <w:color w:val="000000" w:themeColor="text1"/>
          <w:szCs w:val="28"/>
        </w:rPr>
      </w:pPr>
      <w:r w:rsidRPr="007F6A2C">
        <w:rPr>
          <w:b/>
          <w:bCs/>
          <w:noProof/>
          <w:color w:val="000000" w:themeColor="text1"/>
          <w:szCs w:val="28"/>
        </w:rPr>
        <mc:AlternateContent>
          <mc:Choice Requires="wps">
            <w:drawing>
              <wp:anchor distT="4294967294" distB="4294967294" distL="114300" distR="114300" simplePos="0" relativeHeight="251661312" behindDoc="0" locked="0" layoutInCell="1" allowOverlap="1">
                <wp:simplePos x="0" y="0"/>
                <wp:positionH relativeFrom="column">
                  <wp:posOffset>1687195</wp:posOffset>
                </wp:positionH>
                <wp:positionV relativeFrom="paragraph">
                  <wp:posOffset>516254</wp:posOffset>
                </wp:positionV>
                <wp:extent cx="22288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33650" id="Straight Arrow Connector 3" o:spid="_x0000_s1026" type="#_x0000_t32" style="position:absolute;margin-left:132.85pt;margin-top:40.65pt;width:17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"/>
            </w:pict>
          </mc:Fallback>
        </mc:AlternateContent>
      </w:r>
      <w:r w:rsidR="00140F65">
        <w:rPr>
          <w:b/>
          <w:color w:val="000000" w:themeColor="text1"/>
          <w:szCs w:val="28"/>
        </w:rPr>
        <w:t xml:space="preserve">Ban hành </w:t>
      </w:r>
      <w:r w:rsidR="0051253B" w:rsidRPr="007F6A2C">
        <w:rPr>
          <w:b/>
          <w:color w:val="000000" w:themeColor="text1"/>
          <w:szCs w:val="28"/>
        </w:rPr>
        <w:t xml:space="preserve">Quy định công nhận giáo viên dạy giỏi, </w:t>
      </w:r>
    </w:p>
    <w:p w:rsidR="0051253B" w:rsidRPr="007F6A2C" w:rsidRDefault="0051253B" w:rsidP="00A43F7C">
      <w:pPr>
        <w:spacing w:after="0"/>
        <w:jc w:val="center"/>
        <w:rPr>
          <w:b/>
          <w:color w:val="000000" w:themeColor="text1"/>
          <w:szCs w:val="28"/>
        </w:rPr>
      </w:pPr>
      <w:r w:rsidRPr="007F6A2C">
        <w:rPr>
          <w:b/>
          <w:color w:val="000000" w:themeColor="text1"/>
          <w:szCs w:val="28"/>
        </w:rPr>
        <w:t>giáo viên chủ nhiệm lớp giỏi</w:t>
      </w:r>
      <w:r w:rsidR="00140F65">
        <w:rPr>
          <w:b/>
          <w:color w:val="000000" w:themeColor="text1"/>
          <w:szCs w:val="28"/>
        </w:rPr>
        <w:t xml:space="preserve"> </w:t>
      </w:r>
      <w:r w:rsidRPr="007F6A2C">
        <w:rPr>
          <w:b/>
          <w:color w:val="000000" w:themeColor="text1"/>
          <w:szCs w:val="28"/>
        </w:rPr>
        <w:t xml:space="preserve">các cấp học mầm non, phổ thông  </w:t>
      </w:r>
    </w:p>
    <w:p w:rsidR="0051253B" w:rsidRPr="007F6A2C" w:rsidRDefault="0051253B" w:rsidP="0051253B">
      <w:pPr>
        <w:spacing w:before="120" w:after="120" w:line="320" w:lineRule="exact"/>
        <w:ind w:firstLine="567"/>
        <w:jc w:val="both"/>
        <w:rPr>
          <w:iCs/>
          <w:color w:val="000000" w:themeColor="text1"/>
          <w:szCs w:val="28"/>
        </w:rPr>
      </w:pPr>
    </w:p>
    <w:p w:rsidR="0051253B" w:rsidRPr="007F6A2C" w:rsidRDefault="0051253B" w:rsidP="0051253B">
      <w:pPr>
        <w:spacing w:before="120" w:after="120" w:line="360" w:lineRule="auto"/>
        <w:ind w:firstLine="720"/>
        <w:jc w:val="both"/>
        <w:rPr>
          <w:i/>
          <w:iCs/>
          <w:color w:val="000000" w:themeColor="text1"/>
          <w:szCs w:val="28"/>
          <w:lang w:val="nl-NL"/>
        </w:rPr>
      </w:pPr>
      <w:r w:rsidRPr="007F6A2C">
        <w:rPr>
          <w:i/>
          <w:iCs/>
          <w:color w:val="000000" w:themeColor="text1"/>
          <w:szCs w:val="28"/>
          <w:lang w:val="nl-NL"/>
        </w:rPr>
        <w:t xml:space="preserve">Căn cứ Nghị định số 69/2017/NĐ-CP ngày 25 tháng 5 năm 2017 của Chính phủ quy định </w:t>
      </w:r>
      <w:r w:rsidRPr="007F6A2C">
        <w:rPr>
          <w:i/>
          <w:iCs/>
          <w:color w:val="000000" w:themeColor="text1"/>
          <w:szCs w:val="28"/>
          <w:lang w:val="vi-VN"/>
        </w:rPr>
        <w:t>chức năng, nhiệm vụ, quyền hạn và cơ cấu tổ chức của Bộ Giáo dục và Đào tạo</w:t>
      </w:r>
      <w:r w:rsidRPr="007F6A2C">
        <w:rPr>
          <w:i/>
          <w:iCs/>
          <w:color w:val="000000" w:themeColor="text1"/>
          <w:szCs w:val="28"/>
          <w:lang w:val="nl-NL"/>
        </w:rPr>
        <w:t>;</w:t>
      </w:r>
    </w:p>
    <w:p w:rsidR="0051253B" w:rsidRPr="007F6A2C" w:rsidRDefault="0051253B" w:rsidP="0051253B">
      <w:pPr>
        <w:spacing w:before="120" w:after="120" w:line="360" w:lineRule="auto"/>
        <w:ind w:firstLine="720"/>
        <w:jc w:val="both"/>
        <w:rPr>
          <w:i/>
          <w:iCs/>
          <w:color w:val="000000" w:themeColor="text1"/>
          <w:szCs w:val="28"/>
          <w:lang w:val="nl-NL"/>
        </w:rPr>
      </w:pPr>
      <w:r w:rsidRPr="007F6A2C">
        <w:rPr>
          <w:i/>
          <w:iCs/>
          <w:color w:val="000000" w:themeColor="text1"/>
          <w:szCs w:val="28"/>
          <w:lang w:val="nl-NL"/>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51253B" w:rsidRPr="007F6A2C" w:rsidRDefault="0051253B" w:rsidP="0051253B">
      <w:pPr>
        <w:spacing w:before="120" w:after="120" w:line="360" w:lineRule="auto"/>
        <w:ind w:firstLine="567"/>
        <w:jc w:val="both"/>
        <w:rPr>
          <w:i/>
          <w:iCs/>
          <w:color w:val="000000" w:themeColor="text1"/>
          <w:szCs w:val="28"/>
          <w:lang w:val="nl-NL"/>
        </w:rPr>
      </w:pPr>
      <w:r w:rsidRPr="007F6A2C">
        <w:rPr>
          <w:i/>
          <w:iCs/>
          <w:color w:val="000000" w:themeColor="text1"/>
          <w:szCs w:val="28"/>
          <w:lang w:val="nl-NL"/>
        </w:rPr>
        <w:t>Theo đề nghị của Cục trưởng Cục Nhà giáo và Cán bộ quản lý giáo dục;</w:t>
      </w:r>
    </w:p>
    <w:p w:rsidR="0051253B" w:rsidRPr="007F6A2C" w:rsidRDefault="0051253B" w:rsidP="0051253B">
      <w:pPr>
        <w:spacing w:before="120" w:after="120" w:line="360" w:lineRule="auto"/>
        <w:ind w:firstLine="567"/>
        <w:jc w:val="both"/>
        <w:rPr>
          <w:i/>
          <w:iCs/>
          <w:color w:val="000000" w:themeColor="text1"/>
          <w:szCs w:val="28"/>
          <w:lang w:val="nl-NL"/>
        </w:rPr>
      </w:pPr>
      <w:r w:rsidRPr="007F6A2C">
        <w:rPr>
          <w:i/>
          <w:iCs/>
          <w:color w:val="000000" w:themeColor="text1"/>
          <w:szCs w:val="28"/>
          <w:lang w:val="nl-NL"/>
        </w:rPr>
        <w:t>Bộ trưởng Bộ Giáo dục và Đào tạo quyết định:</w:t>
      </w:r>
    </w:p>
    <w:p w:rsidR="0051253B" w:rsidRPr="007F6A2C" w:rsidRDefault="0051253B" w:rsidP="0051253B">
      <w:pPr>
        <w:spacing w:before="120" w:after="120" w:line="360" w:lineRule="auto"/>
        <w:ind w:firstLine="630"/>
        <w:jc w:val="both"/>
        <w:rPr>
          <w:color w:val="000000" w:themeColor="text1"/>
          <w:szCs w:val="28"/>
        </w:rPr>
      </w:pPr>
      <w:r w:rsidRPr="007F6A2C">
        <w:rPr>
          <w:b/>
          <w:bCs/>
          <w:color w:val="000000" w:themeColor="text1"/>
          <w:szCs w:val="28"/>
        </w:rPr>
        <w:t>Điều 1.</w:t>
      </w:r>
      <w:r w:rsidRPr="007F6A2C">
        <w:rPr>
          <w:color w:val="000000" w:themeColor="text1"/>
          <w:szCs w:val="28"/>
        </w:rPr>
        <w:t xml:space="preserve"> Ban hành kèm theo Thông tư này Quy định công nhận giáo viên dạy giỏi, giáo viên chủ nhiệm lớp giỏi các cấp học mầm non, phổ thông</w:t>
      </w:r>
      <w:r w:rsidR="00140F65">
        <w:rPr>
          <w:color w:val="000000" w:themeColor="text1"/>
          <w:szCs w:val="28"/>
        </w:rPr>
        <w:t>.</w:t>
      </w:r>
      <w:r w:rsidRPr="007F6A2C">
        <w:rPr>
          <w:color w:val="000000" w:themeColor="text1"/>
          <w:szCs w:val="28"/>
        </w:rPr>
        <w:t xml:space="preserve"> </w:t>
      </w:r>
    </w:p>
    <w:p w:rsidR="0051253B" w:rsidRPr="007F6A2C" w:rsidRDefault="0051253B" w:rsidP="0051253B">
      <w:pPr>
        <w:spacing w:before="120" w:after="120" w:line="360" w:lineRule="auto"/>
        <w:ind w:firstLine="630"/>
        <w:jc w:val="both"/>
        <w:rPr>
          <w:iCs/>
          <w:color w:val="000000" w:themeColor="text1"/>
          <w:szCs w:val="28"/>
          <w:lang w:val="nl-NL"/>
        </w:rPr>
      </w:pPr>
      <w:r w:rsidRPr="007F6A2C">
        <w:rPr>
          <w:b/>
          <w:bCs/>
          <w:color w:val="000000" w:themeColor="text1"/>
          <w:szCs w:val="28"/>
        </w:rPr>
        <w:t>Điều 2.</w:t>
      </w:r>
      <w:r w:rsidR="00CB3216" w:rsidRPr="007F6A2C">
        <w:rPr>
          <w:b/>
          <w:bCs/>
          <w:color w:val="000000" w:themeColor="text1"/>
          <w:szCs w:val="28"/>
        </w:rPr>
        <w:t xml:space="preserve"> </w:t>
      </w:r>
      <w:r w:rsidRPr="007F6A2C">
        <w:rPr>
          <w:color w:val="000000" w:themeColor="text1"/>
          <w:szCs w:val="28"/>
          <w:lang w:val="nl-NL"/>
        </w:rPr>
        <w:t>Thông tư này có hiệu lực từ ngày    tháng    năm 2019 và thay thế </w:t>
      </w:r>
      <w:r w:rsidRPr="007F6A2C">
        <w:rPr>
          <w:iCs/>
          <w:color w:val="000000" w:themeColor="text1"/>
          <w:szCs w:val="28"/>
          <w:lang w:val="nl-NL"/>
        </w:rPr>
        <w:t>cho Thông tư số 49/2011/TT-BGDĐT ngày 26 tháng 10 năm 2011 của Bộ trưởng Bộ Giáo dục và Giáo dục và Đào tạo ban hành Điều lệ hội thi giáo viên dạy giỏi cấp học mầ</w:t>
      </w:r>
      <w:r w:rsidR="0098731C" w:rsidRPr="007F6A2C">
        <w:rPr>
          <w:iCs/>
          <w:color w:val="000000" w:themeColor="text1"/>
          <w:szCs w:val="28"/>
          <w:lang w:val="nl-NL"/>
        </w:rPr>
        <w:t xml:space="preserve">m non; </w:t>
      </w:r>
      <w:r w:rsidRPr="007F6A2C">
        <w:rPr>
          <w:iCs/>
          <w:color w:val="000000" w:themeColor="text1"/>
          <w:szCs w:val="28"/>
          <w:lang w:val="nl-NL"/>
        </w:rPr>
        <w:t xml:space="preserve">Thông tư số 21/2010/TT-BGDĐT ngày 20/7/2010 của Bộ trưởng </w:t>
      </w:r>
      <w:r w:rsidRPr="007F6A2C">
        <w:rPr>
          <w:iCs/>
          <w:color w:val="000000" w:themeColor="text1"/>
          <w:szCs w:val="28"/>
          <w:lang w:val="nl-NL"/>
        </w:rPr>
        <w:lastRenderedPageBreak/>
        <w:t>Bộ Giáo dục và Đào tạo ban hành điều lệ hội thi giáo viên dạy giỏi các cấp học phổ thông và giáo dục thườ</w:t>
      </w:r>
      <w:r w:rsidR="0098731C" w:rsidRPr="007F6A2C">
        <w:rPr>
          <w:iCs/>
          <w:color w:val="000000" w:themeColor="text1"/>
          <w:szCs w:val="28"/>
          <w:lang w:val="nl-NL"/>
        </w:rPr>
        <w:t xml:space="preserve">ng xuyên; </w:t>
      </w:r>
      <w:r w:rsidRPr="007F6A2C">
        <w:rPr>
          <w:iCs/>
          <w:color w:val="000000" w:themeColor="text1"/>
          <w:szCs w:val="28"/>
          <w:lang w:val="nl-NL"/>
        </w:rPr>
        <w:t>Thông tư số 43/2012/TT-BGDĐT của Bộ trưởng Bộ Giáo dục và Đào tạo ngày 26 tháng 11 năm 2012 ban hành điều lệ hội thi giáo viên chủ nhiệm lớp giỏi giáo dục phổ thông và giáo dục thường xuyên.</w:t>
      </w:r>
    </w:p>
    <w:p w:rsidR="0051253B" w:rsidRPr="007F6A2C" w:rsidRDefault="0051253B" w:rsidP="0051253B">
      <w:pPr>
        <w:spacing w:before="120" w:after="120" w:line="360" w:lineRule="auto"/>
        <w:ind w:firstLine="562"/>
        <w:jc w:val="both"/>
        <w:rPr>
          <w:color w:val="000000" w:themeColor="text1"/>
          <w:szCs w:val="28"/>
        </w:rPr>
      </w:pPr>
      <w:r w:rsidRPr="007F6A2C">
        <w:rPr>
          <w:b/>
          <w:bCs/>
          <w:color w:val="000000" w:themeColor="text1"/>
          <w:szCs w:val="28"/>
        </w:rPr>
        <w:t>Điều 3.</w:t>
      </w:r>
      <w:r w:rsidRPr="007F6A2C">
        <w:rPr>
          <w:color w:val="000000" w:themeColor="text1"/>
          <w:szCs w:val="28"/>
        </w:rPr>
        <w:t xml:space="preserve"> Các Ông (bà) Chánh Văn phòng, Cục trưởng Cục Nhà giáo và Cán bộ quản lí giáo dục, thủ trưởng các đơn vị có liên quan thuộc Bộ Giáo dục và Đào tạo, Giám đốc các sở giáo dục và đào tạo, các tổ chức và cá nhân có liên quan chịu trách nhiệm thực hiện Thông tư này./.</w:t>
      </w:r>
      <w:bookmarkStart w:id="0" w:name="_GoBack"/>
      <w:bookmarkEnd w:id="0"/>
    </w:p>
    <w:tbl>
      <w:tblPr>
        <w:tblW w:w="0" w:type="auto"/>
        <w:tblInd w:w="-11" w:type="dxa"/>
        <w:tblCellMar>
          <w:left w:w="0" w:type="dxa"/>
          <w:right w:w="0" w:type="dxa"/>
        </w:tblCellMar>
        <w:tblLook w:val="0000" w:firstRow="0" w:lastRow="0" w:firstColumn="0" w:lastColumn="0" w:noHBand="0" w:noVBand="0"/>
      </w:tblPr>
      <w:tblGrid>
        <w:gridCol w:w="4771"/>
        <w:gridCol w:w="4314"/>
      </w:tblGrid>
      <w:tr w:rsidR="007F6A2C" w:rsidRPr="007F6A2C" w:rsidTr="00F762FF">
        <w:tc>
          <w:tcPr>
            <w:tcW w:w="4979" w:type="dxa"/>
            <w:tcMar>
              <w:top w:w="0" w:type="dxa"/>
              <w:left w:w="108" w:type="dxa"/>
              <w:bottom w:w="0" w:type="dxa"/>
              <w:right w:w="108" w:type="dxa"/>
            </w:tcMar>
          </w:tcPr>
          <w:p w:rsidR="0051253B" w:rsidRPr="007F6A2C" w:rsidRDefault="0051253B" w:rsidP="00F762FF">
            <w:pPr>
              <w:rPr>
                <w:color w:val="000000" w:themeColor="text1"/>
                <w:sz w:val="22"/>
              </w:rPr>
            </w:pPr>
            <w:r w:rsidRPr="007F6A2C">
              <w:rPr>
                <w:color w:val="000000" w:themeColor="text1"/>
                <w:szCs w:val="28"/>
              </w:rPr>
              <w:t> </w:t>
            </w:r>
            <w:r w:rsidRPr="007F6A2C">
              <w:rPr>
                <w:color w:val="000000" w:themeColor="text1"/>
                <w:sz w:val="22"/>
              </w:rPr>
              <w:t> </w:t>
            </w:r>
            <w:r w:rsidRPr="007F6A2C">
              <w:rPr>
                <w:b/>
                <w:bCs/>
                <w:i/>
                <w:iCs/>
                <w:color w:val="000000" w:themeColor="text1"/>
                <w:sz w:val="22"/>
              </w:rPr>
              <w:t>Nơi nhận:</w:t>
            </w:r>
            <w:r w:rsidRPr="007F6A2C">
              <w:rPr>
                <w:b/>
                <w:bCs/>
                <w:i/>
                <w:iCs/>
                <w:color w:val="000000" w:themeColor="text1"/>
                <w:sz w:val="22"/>
              </w:rPr>
              <w:br/>
            </w:r>
            <w:r w:rsidRPr="007F6A2C">
              <w:rPr>
                <w:color w:val="000000" w:themeColor="text1"/>
                <w:sz w:val="22"/>
              </w:rPr>
              <w:t>- Văn phòng Quốc hội;</w:t>
            </w:r>
            <w:r w:rsidRPr="007F6A2C">
              <w:rPr>
                <w:color w:val="000000" w:themeColor="text1"/>
                <w:sz w:val="22"/>
              </w:rPr>
              <w:br/>
              <w:t>- Văn phòng Chính phủ;</w:t>
            </w:r>
            <w:r w:rsidRPr="007F6A2C">
              <w:rPr>
                <w:color w:val="000000" w:themeColor="text1"/>
                <w:sz w:val="22"/>
              </w:rPr>
              <w:br/>
              <w:t>- Uỷ ban VHGD -TNTN&amp;NĐ của Quốc hội;</w:t>
            </w:r>
            <w:r w:rsidRPr="007F6A2C">
              <w:rPr>
                <w:color w:val="000000" w:themeColor="text1"/>
                <w:sz w:val="22"/>
              </w:rPr>
              <w:br/>
              <w:t>- Hội đồng Quốc gia Giáo dục;</w:t>
            </w:r>
            <w:r w:rsidRPr="007F6A2C">
              <w:rPr>
                <w:color w:val="000000" w:themeColor="text1"/>
                <w:sz w:val="22"/>
              </w:rPr>
              <w:br/>
              <w:t xml:space="preserve">- Ban Tuyên giáo TW; </w:t>
            </w:r>
            <w:r w:rsidRPr="007F6A2C">
              <w:rPr>
                <w:color w:val="000000" w:themeColor="text1"/>
                <w:sz w:val="22"/>
              </w:rPr>
              <w:br/>
              <w:t>- Bộ Tư pháp (Cục K.Tr. VBQPPL);</w:t>
            </w:r>
            <w:r w:rsidRPr="007F6A2C">
              <w:rPr>
                <w:color w:val="000000" w:themeColor="text1"/>
                <w:sz w:val="22"/>
              </w:rPr>
              <w:br/>
              <w:t>- Công báo;</w:t>
            </w:r>
            <w:r w:rsidRPr="007F6A2C">
              <w:rPr>
                <w:color w:val="000000" w:themeColor="text1"/>
                <w:sz w:val="22"/>
              </w:rPr>
              <w:br/>
              <w:t>- Kiểm toán Nhà nước;</w:t>
            </w:r>
            <w:r w:rsidRPr="007F6A2C">
              <w:rPr>
                <w:color w:val="000000" w:themeColor="text1"/>
                <w:sz w:val="22"/>
              </w:rPr>
              <w:br/>
              <w:t>- Website Chính phủ;</w:t>
            </w:r>
            <w:r w:rsidRPr="007F6A2C">
              <w:rPr>
                <w:color w:val="000000" w:themeColor="text1"/>
                <w:sz w:val="22"/>
              </w:rPr>
              <w:br/>
              <w:t>- Website Bộ GD&amp;ĐT;</w:t>
            </w:r>
            <w:r w:rsidRPr="007F6A2C">
              <w:rPr>
                <w:color w:val="000000" w:themeColor="text1"/>
                <w:sz w:val="22"/>
              </w:rPr>
              <w:br/>
              <w:t>- Như Điều 3 (để thực hiện);</w:t>
            </w:r>
            <w:r w:rsidRPr="007F6A2C">
              <w:rPr>
                <w:color w:val="000000" w:themeColor="text1"/>
                <w:sz w:val="22"/>
              </w:rPr>
              <w:br/>
              <w:t>- Lưu VT, Vụ PC, Cục NGCBQLGD.</w:t>
            </w:r>
          </w:p>
        </w:tc>
        <w:tc>
          <w:tcPr>
            <w:tcW w:w="4500" w:type="dxa"/>
            <w:tcMar>
              <w:top w:w="0" w:type="dxa"/>
              <w:left w:w="108" w:type="dxa"/>
              <w:bottom w:w="0" w:type="dxa"/>
              <w:right w:w="108" w:type="dxa"/>
            </w:tcMar>
          </w:tcPr>
          <w:p w:rsidR="0051253B" w:rsidRPr="007F6A2C" w:rsidRDefault="0051253B" w:rsidP="00F762FF">
            <w:pPr>
              <w:jc w:val="center"/>
              <w:rPr>
                <w:b/>
                <w:bCs/>
                <w:color w:val="000000" w:themeColor="text1"/>
                <w:sz w:val="26"/>
                <w:szCs w:val="26"/>
              </w:rPr>
            </w:pPr>
            <w:r w:rsidRPr="007F6A2C">
              <w:rPr>
                <w:b/>
                <w:bCs/>
                <w:color w:val="000000" w:themeColor="text1"/>
                <w:sz w:val="26"/>
                <w:szCs w:val="26"/>
              </w:rPr>
              <w:t>KT. BỘ TRƯỞNG</w:t>
            </w:r>
            <w:r w:rsidRPr="007F6A2C">
              <w:rPr>
                <w:b/>
                <w:bCs/>
                <w:color w:val="000000" w:themeColor="text1"/>
                <w:sz w:val="26"/>
                <w:szCs w:val="26"/>
              </w:rPr>
              <w:br/>
              <w:t>THỨ TRƯỞNG</w:t>
            </w:r>
            <w:r w:rsidRPr="007F6A2C">
              <w:rPr>
                <w:b/>
                <w:bCs/>
                <w:color w:val="000000" w:themeColor="text1"/>
                <w:sz w:val="26"/>
                <w:szCs w:val="26"/>
              </w:rPr>
              <w:br/>
            </w:r>
            <w:r w:rsidRPr="007F6A2C">
              <w:rPr>
                <w:b/>
                <w:bCs/>
                <w:color w:val="000000" w:themeColor="text1"/>
                <w:sz w:val="26"/>
                <w:szCs w:val="26"/>
              </w:rPr>
              <w:br/>
            </w:r>
          </w:p>
          <w:p w:rsidR="0051253B" w:rsidRPr="007F6A2C" w:rsidRDefault="0051253B" w:rsidP="00F762FF">
            <w:pPr>
              <w:jc w:val="center"/>
              <w:rPr>
                <w:b/>
                <w:bCs/>
                <w:color w:val="000000" w:themeColor="text1"/>
                <w:sz w:val="26"/>
                <w:szCs w:val="26"/>
              </w:rPr>
            </w:pPr>
          </w:p>
          <w:p w:rsidR="00D01AD5" w:rsidRDefault="00D01AD5" w:rsidP="00F762FF">
            <w:pPr>
              <w:jc w:val="center"/>
              <w:rPr>
                <w:b/>
                <w:bCs/>
                <w:color w:val="000000" w:themeColor="text1"/>
                <w:sz w:val="26"/>
                <w:szCs w:val="26"/>
              </w:rPr>
            </w:pPr>
          </w:p>
          <w:p w:rsidR="0051253B" w:rsidRPr="007F6A2C" w:rsidRDefault="0051253B" w:rsidP="00F762FF">
            <w:pPr>
              <w:jc w:val="center"/>
              <w:rPr>
                <w:color w:val="000000" w:themeColor="text1"/>
                <w:sz w:val="26"/>
                <w:szCs w:val="26"/>
              </w:rPr>
            </w:pPr>
            <w:r w:rsidRPr="007F6A2C">
              <w:rPr>
                <w:b/>
                <w:bCs/>
                <w:color w:val="000000" w:themeColor="text1"/>
                <w:sz w:val="26"/>
                <w:szCs w:val="26"/>
              </w:rPr>
              <w:br/>
            </w:r>
            <w:r w:rsidRPr="007F6A2C">
              <w:rPr>
                <w:b/>
                <w:bCs/>
                <w:color w:val="000000" w:themeColor="text1"/>
                <w:szCs w:val="28"/>
              </w:rPr>
              <w:t>Nguyễn Hữu Độ</w:t>
            </w:r>
          </w:p>
        </w:tc>
      </w:tr>
    </w:tbl>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A43F7C" w:rsidRPr="007F6A2C" w:rsidRDefault="00A43F7C" w:rsidP="0051253B">
      <w:pPr>
        <w:spacing w:before="120" w:after="120" w:line="320" w:lineRule="exact"/>
        <w:ind w:firstLine="567"/>
        <w:jc w:val="both"/>
        <w:rPr>
          <w:color w:val="000000" w:themeColor="text1"/>
          <w:szCs w:val="28"/>
        </w:rPr>
      </w:pPr>
    </w:p>
    <w:p w:rsidR="00A43F7C" w:rsidRPr="007F6A2C" w:rsidRDefault="00A43F7C" w:rsidP="0051253B">
      <w:pPr>
        <w:spacing w:before="120" w:after="120" w:line="320" w:lineRule="exact"/>
        <w:ind w:firstLine="567"/>
        <w:jc w:val="both"/>
        <w:rPr>
          <w:color w:val="000000" w:themeColor="text1"/>
          <w:szCs w:val="28"/>
        </w:rPr>
      </w:pPr>
    </w:p>
    <w:p w:rsidR="00A43F7C" w:rsidRPr="007F6A2C" w:rsidRDefault="00A43F7C" w:rsidP="0051253B">
      <w:pPr>
        <w:spacing w:before="120" w:after="120" w:line="320" w:lineRule="exact"/>
        <w:ind w:firstLine="567"/>
        <w:jc w:val="both"/>
        <w:rPr>
          <w:color w:val="000000" w:themeColor="text1"/>
          <w:szCs w:val="28"/>
        </w:rPr>
      </w:pPr>
    </w:p>
    <w:p w:rsidR="0051253B" w:rsidRPr="007F6A2C" w:rsidRDefault="0051253B" w:rsidP="0051253B">
      <w:pPr>
        <w:spacing w:before="120" w:after="120" w:line="320" w:lineRule="exact"/>
        <w:ind w:firstLine="567"/>
        <w:jc w:val="both"/>
        <w:rPr>
          <w:color w:val="000000" w:themeColor="text1"/>
          <w:szCs w:val="28"/>
        </w:rPr>
      </w:pPr>
    </w:p>
    <w:p w:rsidR="00840FD6" w:rsidRPr="007F6A2C" w:rsidRDefault="00840FD6" w:rsidP="0051253B">
      <w:pPr>
        <w:spacing w:before="120" w:after="120" w:line="320" w:lineRule="exact"/>
        <w:ind w:firstLine="567"/>
        <w:jc w:val="both"/>
        <w:rPr>
          <w:color w:val="000000" w:themeColor="text1"/>
          <w:szCs w:val="28"/>
        </w:rPr>
      </w:pPr>
    </w:p>
    <w:p w:rsidR="00C52B22" w:rsidRPr="007F6A2C" w:rsidRDefault="00C52B22">
      <w:pPr>
        <w:rPr>
          <w:color w:val="000000" w:themeColor="text1"/>
        </w:rPr>
      </w:pPr>
    </w:p>
    <w:sectPr w:rsidR="00C52B22" w:rsidRPr="007F6A2C" w:rsidSect="00D01AD5">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226" w:rsidRDefault="00D93226" w:rsidP="00D01AD5">
      <w:pPr>
        <w:spacing w:after="0" w:line="240" w:lineRule="auto"/>
      </w:pPr>
      <w:r>
        <w:separator/>
      </w:r>
    </w:p>
  </w:endnote>
  <w:endnote w:type="continuationSeparator" w:id="0">
    <w:p w:rsidR="00D93226" w:rsidRDefault="00D93226" w:rsidP="00D0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226" w:rsidRDefault="00D93226" w:rsidP="00D01AD5">
      <w:pPr>
        <w:spacing w:after="0" w:line="240" w:lineRule="auto"/>
      </w:pPr>
      <w:r>
        <w:separator/>
      </w:r>
    </w:p>
  </w:footnote>
  <w:footnote w:type="continuationSeparator" w:id="0">
    <w:p w:rsidR="00D93226" w:rsidRDefault="00D93226" w:rsidP="00D0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033346"/>
      <w:docPartObj>
        <w:docPartGallery w:val="Page Numbers (Top of Page)"/>
        <w:docPartUnique/>
      </w:docPartObj>
    </w:sdtPr>
    <w:sdtEndPr>
      <w:rPr>
        <w:noProof/>
      </w:rPr>
    </w:sdtEndPr>
    <w:sdtContent>
      <w:p w:rsidR="00D01AD5" w:rsidRDefault="00D01A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01AD5" w:rsidRDefault="00D0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DC9"/>
    <w:multiLevelType w:val="hybridMultilevel"/>
    <w:tmpl w:val="4D7294EC"/>
    <w:lvl w:ilvl="0" w:tplc="F1701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D568F6"/>
    <w:multiLevelType w:val="hybridMultilevel"/>
    <w:tmpl w:val="9C3A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0357"/>
    <w:multiLevelType w:val="hybridMultilevel"/>
    <w:tmpl w:val="10562262"/>
    <w:lvl w:ilvl="0" w:tplc="D9402CEE">
      <w:start w:val="1"/>
      <w:numFmt w:val="bullet"/>
      <w:lvlText w:val=""/>
      <w:lvlJc w:val="left"/>
      <w:pPr>
        <w:ind w:left="4046" w:hanging="360"/>
      </w:pPr>
      <w:rPr>
        <w:rFonts w:ascii="Symbol" w:eastAsia="Times New Roman" w:hAnsi="Symbol" w:cs="Times New Roman" w:hint="default"/>
        <w:b/>
        <w:color w:val="FF0000"/>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3" w15:restartNumberingAfterBreak="0">
    <w:nsid w:val="2C8B0077"/>
    <w:multiLevelType w:val="hybridMultilevel"/>
    <w:tmpl w:val="E62CB328"/>
    <w:lvl w:ilvl="0" w:tplc="6C127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2E190B"/>
    <w:multiLevelType w:val="hybridMultilevel"/>
    <w:tmpl w:val="1BFA89A0"/>
    <w:lvl w:ilvl="0" w:tplc="A1D883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54D1251"/>
    <w:multiLevelType w:val="hybridMultilevel"/>
    <w:tmpl w:val="95149936"/>
    <w:lvl w:ilvl="0" w:tplc="A7F608B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65E7823"/>
    <w:multiLevelType w:val="hybridMultilevel"/>
    <w:tmpl w:val="BE54579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30DE4"/>
    <w:multiLevelType w:val="hybridMultilevel"/>
    <w:tmpl w:val="94F4D036"/>
    <w:lvl w:ilvl="0" w:tplc="50AAE2E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9C31155"/>
    <w:multiLevelType w:val="hybridMultilevel"/>
    <w:tmpl w:val="9C421966"/>
    <w:lvl w:ilvl="0" w:tplc="B52E3C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A0DEA"/>
    <w:multiLevelType w:val="hybridMultilevel"/>
    <w:tmpl w:val="CEBEF88E"/>
    <w:lvl w:ilvl="0" w:tplc="8DB02954">
      <w:start w:val="1"/>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4473EB4"/>
    <w:multiLevelType w:val="hybridMultilevel"/>
    <w:tmpl w:val="04C41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4"/>
  </w:num>
  <w:num w:numId="5">
    <w:abstractNumId w:val="6"/>
  </w:num>
  <w:num w:numId="6">
    <w:abstractNumId w:val="3"/>
  </w:num>
  <w:num w:numId="7">
    <w:abstractNumId w:val="8"/>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3B"/>
    <w:rsid w:val="0005603A"/>
    <w:rsid w:val="000B25F2"/>
    <w:rsid w:val="000F494C"/>
    <w:rsid w:val="000F7AB3"/>
    <w:rsid w:val="00140F65"/>
    <w:rsid w:val="001D5FA1"/>
    <w:rsid w:val="001E797F"/>
    <w:rsid w:val="002C4A1B"/>
    <w:rsid w:val="002C5FC4"/>
    <w:rsid w:val="002F3439"/>
    <w:rsid w:val="00303054"/>
    <w:rsid w:val="0051253B"/>
    <w:rsid w:val="00567393"/>
    <w:rsid w:val="005850E0"/>
    <w:rsid w:val="006817CC"/>
    <w:rsid w:val="00712268"/>
    <w:rsid w:val="00721B8F"/>
    <w:rsid w:val="007355D9"/>
    <w:rsid w:val="0076613B"/>
    <w:rsid w:val="007F6A2C"/>
    <w:rsid w:val="00840FD6"/>
    <w:rsid w:val="008671A5"/>
    <w:rsid w:val="00880E32"/>
    <w:rsid w:val="00910ACE"/>
    <w:rsid w:val="0098731C"/>
    <w:rsid w:val="009C2C54"/>
    <w:rsid w:val="009F589A"/>
    <w:rsid w:val="00A43F7C"/>
    <w:rsid w:val="00B90442"/>
    <w:rsid w:val="00BE681B"/>
    <w:rsid w:val="00C52B22"/>
    <w:rsid w:val="00CB3216"/>
    <w:rsid w:val="00D01AD5"/>
    <w:rsid w:val="00D223D7"/>
    <w:rsid w:val="00D47E1C"/>
    <w:rsid w:val="00D53DCE"/>
    <w:rsid w:val="00D93226"/>
    <w:rsid w:val="00E41475"/>
    <w:rsid w:val="00EA57CB"/>
    <w:rsid w:val="00F43AC5"/>
    <w:rsid w:val="00F52830"/>
    <w:rsid w:val="00F76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0FB7"/>
  <w15:docId w15:val="{487A66DB-39E9-4C54-A451-569E9D3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3B"/>
  </w:style>
  <w:style w:type="paragraph" w:styleId="Heading5">
    <w:name w:val="heading 5"/>
    <w:basedOn w:val="Normal"/>
    <w:link w:val="Heading5Char"/>
    <w:uiPriority w:val="9"/>
    <w:qFormat/>
    <w:rsid w:val="009C2C54"/>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53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C2C54"/>
    <w:pPr>
      <w:ind w:left="720"/>
      <w:contextualSpacing/>
    </w:pPr>
  </w:style>
  <w:style w:type="character" w:customStyle="1" w:styleId="Heading5Char">
    <w:name w:val="Heading 5 Char"/>
    <w:basedOn w:val="DefaultParagraphFont"/>
    <w:link w:val="Heading5"/>
    <w:uiPriority w:val="9"/>
    <w:rsid w:val="009C2C54"/>
    <w:rPr>
      <w:rFonts w:eastAsia="Times New Roman" w:cs="Times New Roman"/>
      <w:b/>
      <w:bCs/>
      <w:sz w:val="20"/>
      <w:szCs w:val="20"/>
    </w:rPr>
  </w:style>
  <w:style w:type="character" w:customStyle="1" w:styleId="mw-headline">
    <w:name w:val="mw-headline"/>
    <w:basedOn w:val="DefaultParagraphFont"/>
    <w:rsid w:val="009C2C54"/>
  </w:style>
  <w:style w:type="paragraph" w:styleId="Header">
    <w:name w:val="header"/>
    <w:basedOn w:val="Normal"/>
    <w:link w:val="HeaderChar"/>
    <w:uiPriority w:val="99"/>
    <w:unhideWhenUsed/>
    <w:rsid w:val="00D0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D5"/>
  </w:style>
  <w:style w:type="paragraph" w:styleId="Footer">
    <w:name w:val="footer"/>
    <w:basedOn w:val="Normal"/>
    <w:link w:val="FooterChar"/>
    <w:uiPriority w:val="99"/>
    <w:unhideWhenUsed/>
    <w:rsid w:val="00D0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41325-8293-455F-8D79-CD524606EF92}"/>
</file>

<file path=customXml/itemProps2.xml><?xml version="1.0" encoding="utf-8"?>
<ds:datastoreItem xmlns:ds="http://schemas.openxmlformats.org/officeDocument/2006/customXml" ds:itemID="{42078C37-9A52-40AC-A6F5-7008DB19A76B}"/>
</file>

<file path=customXml/itemProps3.xml><?xml version="1.0" encoding="utf-8"?>
<ds:datastoreItem xmlns:ds="http://schemas.openxmlformats.org/officeDocument/2006/customXml" ds:itemID="{4AE58CAE-055E-49C4-864F-7D4D3203888C}"/>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Thanh Loan</cp:lastModifiedBy>
  <cp:revision>4</cp:revision>
  <cp:lastPrinted>2019-09-09T09:45:00Z</cp:lastPrinted>
  <dcterms:created xsi:type="dcterms:W3CDTF">2019-09-09T10:39:00Z</dcterms:created>
  <dcterms:modified xsi:type="dcterms:W3CDTF">2019-09-10T04:04:00Z</dcterms:modified>
</cp:coreProperties>
</file>